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3D" w:rsidRDefault="00B11A3D" w:rsidP="00121C9E">
      <w:pPr>
        <w:ind w:left="270" w:right="270"/>
      </w:pPr>
    </w:p>
    <w:p w:rsidR="00CF3FAF" w:rsidRPr="005715C8" w:rsidRDefault="00CF3FAF" w:rsidP="00CF3FAF">
      <w:pPr>
        <w:ind w:left="360" w:right="120"/>
        <w:jc w:val="center"/>
        <w:rPr>
          <w:rFonts w:ascii="Calibri" w:hAnsi="Calibri" w:cs="Calibri"/>
          <w:b/>
          <w:bCs/>
          <w:color w:val="2F2B20"/>
        </w:rPr>
      </w:pPr>
      <w:r w:rsidRPr="005715C8">
        <w:rPr>
          <w:rFonts w:ascii="Calibri" w:hAnsi="Calibri" w:cs="Calibri"/>
          <w:b/>
          <w:bCs/>
          <w:color w:val="2F2B20"/>
        </w:rPr>
        <w:t>(Corpulence &amp; Coronary—Part I)</w:t>
      </w:r>
    </w:p>
    <w:p w:rsidR="00CF3FAF" w:rsidRDefault="00CF3FAF" w:rsidP="00CF3FAF">
      <w:pPr>
        <w:jc w:val="center"/>
        <w:rPr>
          <w:b/>
          <w:sz w:val="30"/>
          <w:szCs w:val="30"/>
        </w:rPr>
      </w:pPr>
      <w:r w:rsidRPr="00CF3FAF">
        <w:rPr>
          <w:b/>
          <w:sz w:val="30"/>
          <w:szCs w:val="30"/>
        </w:rPr>
        <w:t>Who to Blame for Both “Corpulence and Coronary”? Why Consider Them Together? “Diet Advisors” Blame Each Other</w:t>
      </w:r>
    </w:p>
    <w:p w:rsidR="00CF3FAF" w:rsidRDefault="00CF3FAF" w:rsidP="00CF3FAF">
      <w:pPr>
        <w:jc w:val="center"/>
        <w:rPr>
          <w:b/>
          <w:sz w:val="30"/>
          <w:szCs w:val="30"/>
        </w:rPr>
      </w:pPr>
    </w:p>
    <w:p w:rsidR="00CF3FAF" w:rsidRPr="002A5811" w:rsidRDefault="00CF3FAF" w:rsidP="00CF3FAF">
      <w:pPr>
        <w:jc w:val="center"/>
        <w:rPr>
          <w:rFonts w:ascii="Calibri" w:hAnsi="Calibri" w:cs="Calibri"/>
          <w:b/>
          <w:bCs/>
          <w:color w:val="2F2B20"/>
          <w:sz w:val="20"/>
          <w:szCs w:val="20"/>
        </w:rPr>
      </w:pP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Brian </w:t>
      </w:r>
      <w:r w:rsidRPr="002A5811">
        <w:rPr>
          <w:rFonts w:ascii="Calibri" w:hAnsi="Calibri" w:cs="Calibri"/>
          <w:b/>
          <w:bCs/>
          <w:color w:val="2F2B20"/>
          <w:sz w:val="20"/>
          <w:szCs w:val="20"/>
        </w:rPr>
        <w:t xml:space="preserve">Bull M.D.  ‘Winter Wednesdays’, </w:t>
      </w: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LL </w:t>
      </w:r>
      <w:r w:rsidRPr="002A5811">
        <w:rPr>
          <w:rFonts w:ascii="Calibri" w:hAnsi="Calibri" w:cs="Calibri"/>
          <w:b/>
          <w:bCs/>
          <w:color w:val="2F2B20"/>
          <w:sz w:val="20"/>
          <w:szCs w:val="20"/>
        </w:rPr>
        <w:t>University Church</w:t>
      </w: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 2018.</w:t>
      </w:r>
    </w:p>
    <w:p w:rsidR="00CF3FAF" w:rsidRPr="00D62072" w:rsidRDefault="00CF3FAF" w:rsidP="00CF3FAF">
      <w:pPr>
        <w:tabs>
          <w:tab w:val="left" w:pos="120"/>
          <w:tab w:val="left" w:pos="240"/>
          <w:tab w:val="left" w:pos="360"/>
        </w:tabs>
        <w:ind w:left="360" w:right="120"/>
        <w:jc w:val="center"/>
        <w:rPr>
          <w:rFonts w:ascii="Calibri" w:hAnsi="Calibri" w:cs="Calibri"/>
          <w:b/>
          <w:bCs/>
          <w:color w:val="2F2B20"/>
          <w:sz w:val="28"/>
          <w:szCs w:val="28"/>
        </w:rPr>
      </w:pPr>
    </w:p>
    <w:p w:rsidR="00CF3FAF" w:rsidRPr="00D62072" w:rsidRDefault="00CF3FAF" w:rsidP="00CF3FAF">
      <w:pPr>
        <w:tabs>
          <w:tab w:val="left" w:pos="120"/>
          <w:tab w:val="left" w:pos="240"/>
          <w:tab w:val="left" w:pos="360"/>
        </w:tabs>
        <w:ind w:right="120"/>
        <w:jc w:val="both"/>
        <w:rPr>
          <w:rFonts w:ascii="Calibri" w:hAnsi="Calibri" w:cs="Calibri"/>
          <w:b/>
          <w:bCs/>
          <w:color w:val="2F2B20"/>
          <w:sz w:val="28"/>
          <w:szCs w:val="28"/>
        </w:rPr>
      </w:pPr>
      <w:r w:rsidRPr="00D62072">
        <w:rPr>
          <w:rFonts w:ascii="Calibri" w:hAnsi="Calibri" w:cs="Calibri"/>
          <w:b/>
          <w:bCs/>
          <w:color w:val="2F2B20"/>
          <w:sz w:val="28"/>
          <w:szCs w:val="28"/>
        </w:rPr>
        <w:t>Synopsis</w:t>
      </w:r>
    </w:p>
    <w:p w:rsidR="00CF3FAF" w:rsidRPr="00D62072" w:rsidRDefault="00CF3FAF" w:rsidP="00CF3FAF">
      <w:pPr>
        <w:numPr>
          <w:ilvl w:val="0"/>
          <w:numId w:val="1"/>
        </w:numPr>
        <w:tabs>
          <w:tab w:val="left" w:pos="480"/>
        </w:tabs>
        <w:ind w:right="120" w:hanging="240"/>
        <w:jc w:val="both"/>
        <w:rPr>
          <w:rFonts w:ascii="Calibri" w:hAnsi="Calibri" w:cs="Calibri"/>
          <w:color w:val="A9A57C"/>
          <w:sz w:val="26"/>
          <w:szCs w:val="26"/>
        </w:rPr>
      </w:pPr>
      <w:r w:rsidRPr="00D62072">
        <w:rPr>
          <w:rFonts w:ascii="Calibri" w:hAnsi="Calibri" w:cs="Calibri"/>
          <w:color w:val="2F2B20"/>
          <w:sz w:val="26"/>
          <w:szCs w:val="26"/>
        </w:rPr>
        <w:t xml:space="preserve">During the last 100 years coronary heart disease (CHD) has gone from being a rare diagnosis to become the single leading cause of death in the US; it now kills one in seven Americans. 100 years ago obesity was unknown (&lt;1%), now two-thirds of us are overweight (BMI &gt;25) or obese (BMI &gt;30). It seems likely that food and exercise are intimately involved, possibly with some contribution from epigenetics. </w:t>
      </w:r>
    </w:p>
    <w:p w:rsidR="00CF3FAF" w:rsidRPr="00D62072" w:rsidRDefault="00CF3FAF" w:rsidP="00CF3FAF">
      <w:pPr>
        <w:numPr>
          <w:ilvl w:val="0"/>
          <w:numId w:val="1"/>
        </w:numPr>
        <w:tabs>
          <w:tab w:val="left" w:pos="480"/>
        </w:tabs>
        <w:ind w:right="120" w:hanging="240"/>
        <w:jc w:val="both"/>
        <w:rPr>
          <w:rFonts w:ascii="Calibri" w:hAnsi="Calibri" w:cs="Calibri"/>
          <w:color w:val="A9A57C"/>
          <w:sz w:val="26"/>
          <w:szCs w:val="26"/>
        </w:rPr>
      </w:pPr>
      <w:r w:rsidRPr="00D62072">
        <w:rPr>
          <w:rFonts w:ascii="Calibri" w:hAnsi="Calibri" w:cs="Calibri"/>
          <w:sz w:val="26"/>
          <w:szCs w:val="26"/>
        </w:rPr>
        <w:t>The American Heart Association has, for the past 50 years, specified a “healthy diet”—low fat as well as low in cholesterol and saturated fat (think “Heart Healthy” stickers on food items in the local grocery).</w:t>
      </w:r>
    </w:p>
    <w:p w:rsidR="00CF3FAF" w:rsidRPr="00D62072" w:rsidRDefault="00CF3FAF" w:rsidP="00CF3FAF">
      <w:pPr>
        <w:numPr>
          <w:ilvl w:val="0"/>
          <w:numId w:val="1"/>
        </w:numPr>
        <w:tabs>
          <w:tab w:val="left" w:pos="480"/>
        </w:tabs>
        <w:ind w:right="120" w:hanging="240"/>
        <w:jc w:val="both"/>
        <w:rPr>
          <w:rFonts w:ascii="Calibri" w:hAnsi="Calibri" w:cs="Calibri"/>
          <w:color w:val="A9A57C"/>
          <w:sz w:val="26"/>
          <w:szCs w:val="26"/>
        </w:rPr>
      </w:pPr>
      <w:r w:rsidRPr="00D62072">
        <w:rPr>
          <w:rFonts w:ascii="Calibri" w:hAnsi="Calibri" w:cs="Calibri"/>
          <w:sz w:val="26"/>
          <w:szCs w:val="26"/>
        </w:rPr>
        <w:t>Two years ago the Dietary Guidelines Advisory Committee (advisory to US Department of Agriculture) removed cholesterol from list of “Concern for Overconsumption” and a few months ago the European Society of Cardiology effectively removed dietary fat (by raising the recommended dietary saturated fat content and the dietary fat content (the PURE study)</w:t>
      </w:r>
    </w:p>
    <w:p w:rsidR="00CF3FAF" w:rsidRPr="00D62072" w:rsidRDefault="00CF3FAF" w:rsidP="00CF3FAF">
      <w:pPr>
        <w:numPr>
          <w:ilvl w:val="0"/>
          <w:numId w:val="1"/>
        </w:numPr>
        <w:tabs>
          <w:tab w:val="left" w:pos="480"/>
        </w:tabs>
        <w:ind w:right="120" w:hanging="240"/>
        <w:jc w:val="both"/>
        <w:rPr>
          <w:rFonts w:ascii="Calibri" w:hAnsi="Calibri" w:cs="Calibri"/>
          <w:color w:val="A9A57C"/>
          <w:sz w:val="26"/>
          <w:szCs w:val="26"/>
        </w:rPr>
      </w:pPr>
      <w:r w:rsidRPr="00D62072">
        <w:rPr>
          <w:rFonts w:ascii="Calibri" w:hAnsi="Calibri" w:cs="Calibri"/>
          <w:sz w:val="26"/>
          <w:szCs w:val="26"/>
        </w:rPr>
        <w:t>So now, what? We all have a stake in this matter because we all must choose what to eat 3 times each day. Where do we turn when our “authorities” have, unmistakably, led us down the wrong path?</w:t>
      </w:r>
    </w:p>
    <w:p w:rsidR="00CF3FAF" w:rsidRPr="00D62072" w:rsidRDefault="00CF3FAF" w:rsidP="00CF3FAF">
      <w:pPr>
        <w:numPr>
          <w:ilvl w:val="0"/>
          <w:numId w:val="1"/>
        </w:numPr>
        <w:tabs>
          <w:tab w:val="left" w:pos="480"/>
        </w:tabs>
        <w:ind w:right="120" w:hanging="240"/>
        <w:jc w:val="both"/>
        <w:rPr>
          <w:rFonts w:ascii="Calibri" w:hAnsi="Calibri" w:cs="Calibri"/>
          <w:color w:val="A9A57C"/>
          <w:sz w:val="26"/>
          <w:szCs w:val="26"/>
        </w:rPr>
      </w:pPr>
      <w:r w:rsidRPr="00D62072">
        <w:rPr>
          <w:rFonts w:ascii="Calibri" w:hAnsi="Calibri" w:cs="Calibri"/>
          <w:sz w:val="26"/>
          <w:szCs w:val="26"/>
        </w:rPr>
        <w:t>Perhaps the path through the “forest” is wrong not because it is the wrong path but because it is a path in the “wrong forest”? That is a possibility we will consider carefully in the remaining four seminars.</w:t>
      </w:r>
    </w:p>
    <w:p w:rsidR="00CF3FAF" w:rsidRPr="00CF3FAF" w:rsidRDefault="00CF3FAF" w:rsidP="00CF3FAF">
      <w:pPr>
        <w:ind w:left="1440" w:right="120"/>
        <w:jc w:val="both"/>
        <w:rPr>
          <w:rFonts w:ascii="Calibri" w:hAnsi="Calibri" w:cs="Calibri"/>
        </w:rPr>
      </w:pPr>
      <w:r w:rsidRPr="00CF3FAF">
        <w:rPr>
          <w:rFonts w:ascii="Calibri" w:hAnsi="Calibri" w:cs="Calibri"/>
          <w:color w:val="2F2B20"/>
        </w:rPr>
        <w:t xml:space="preserve"> </w:t>
      </w:r>
    </w:p>
    <w:p w:rsidR="00CF3FAF" w:rsidRPr="00D62072" w:rsidRDefault="00CF3FAF" w:rsidP="00CF3FAF">
      <w:pPr>
        <w:ind w:right="120"/>
        <w:jc w:val="both"/>
        <w:rPr>
          <w:rFonts w:ascii="Calibri" w:hAnsi="Calibri" w:cs="Calibri"/>
          <w:color w:val="2F2B20"/>
          <w:sz w:val="28"/>
          <w:szCs w:val="28"/>
        </w:rPr>
      </w:pPr>
      <w:r w:rsidRPr="00D62072">
        <w:rPr>
          <w:rFonts w:ascii="Calibri" w:hAnsi="Calibri" w:cs="Calibri"/>
          <w:b/>
          <w:bCs/>
          <w:color w:val="2F2B20"/>
          <w:sz w:val="28"/>
          <w:szCs w:val="28"/>
        </w:rPr>
        <w:t xml:space="preserve">      References</w:t>
      </w:r>
      <w:r w:rsidRPr="00D62072">
        <w:rPr>
          <w:rFonts w:ascii="Calibri" w:hAnsi="Calibri" w:cs="Calibri"/>
          <w:color w:val="2F2B20"/>
          <w:sz w:val="28"/>
          <w:szCs w:val="28"/>
        </w:rPr>
        <w:t xml:space="preserve"> </w:t>
      </w:r>
    </w:p>
    <w:p w:rsidR="00D62072" w:rsidRPr="00F95CC9" w:rsidRDefault="00D62072" w:rsidP="003E5813">
      <w:pPr>
        <w:numPr>
          <w:ilvl w:val="0"/>
          <w:numId w:val="2"/>
        </w:numPr>
        <w:ind w:right="120" w:hanging="270"/>
        <w:jc w:val="both"/>
        <w:rPr>
          <w:rFonts w:ascii="Calibri" w:hAnsi="Calibri" w:cs="Calibri"/>
          <w:i/>
          <w:iCs/>
          <w:color w:val="A9A57C"/>
        </w:rPr>
      </w:pPr>
      <w:r w:rsidRPr="00D62072">
        <w:rPr>
          <w:rFonts w:ascii="Calibri" w:hAnsi="Calibri" w:cs="Calibri"/>
          <w:i/>
          <w:color w:val="2F2B20"/>
          <w:sz w:val="26"/>
          <w:szCs w:val="26"/>
        </w:rPr>
        <w:t>Lowering the Bar on the Low-Fat Diet,</w:t>
      </w:r>
      <w:r>
        <w:rPr>
          <w:rFonts w:ascii="Calibri" w:hAnsi="Calibri" w:cs="Calibri"/>
          <w:i/>
          <w:color w:val="2F2B20"/>
          <w:sz w:val="28"/>
          <w:szCs w:val="28"/>
        </w:rPr>
        <w:t xml:space="preserve"> </w:t>
      </w:r>
      <w:r w:rsidRPr="00F95CC9">
        <w:rPr>
          <w:rFonts w:ascii="Calibri" w:hAnsi="Calibri" w:cs="Calibri"/>
          <w:color w:val="2F2B20"/>
        </w:rPr>
        <w:t xml:space="preserve">Ludwig DA, </w:t>
      </w:r>
      <w:r w:rsidRPr="00CB69A3">
        <w:rPr>
          <w:rFonts w:ascii="Calibri" w:hAnsi="Calibri" w:cs="Calibri"/>
          <w:b/>
          <w:color w:val="2F2B20"/>
        </w:rPr>
        <w:t>JAMA</w:t>
      </w:r>
      <w:r w:rsidRPr="00F95CC9">
        <w:rPr>
          <w:rFonts w:ascii="Calibri" w:hAnsi="Calibri" w:cs="Calibri"/>
          <w:color w:val="2F2B20"/>
        </w:rPr>
        <w:t xml:space="preserve"> Vol 316, p</w:t>
      </w:r>
      <w:r>
        <w:rPr>
          <w:rFonts w:ascii="Calibri" w:hAnsi="Calibri" w:cs="Calibri"/>
          <w:color w:val="2F2B20"/>
        </w:rPr>
        <w:t xml:space="preserve">p. </w:t>
      </w:r>
      <w:r w:rsidRPr="00F95CC9">
        <w:rPr>
          <w:rFonts w:ascii="Calibri" w:hAnsi="Calibri" w:cs="Calibri"/>
          <w:color w:val="2F2B20"/>
        </w:rPr>
        <w:t>2087-88</w:t>
      </w:r>
      <w:r>
        <w:rPr>
          <w:rFonts w:ascii="Calibri" w:hAnsi="Calibri" w:cs="Calibri"/>
          <w:color w:val="2F2B20"/>
        </w:rPr>
        <w:t>, 2016</w:t>
      </w:r>
      <w:r w:rsidRPr="00F95CC9">
        <w:rPr>
          <w:rFonts w:ascii="Calibri" w:hAnsi="Calibri" w:cs="Calibri"/>
          <w:color w:val="2F2B20"/>
        </w:rPr>
        <w:t xml:space="preserve"> </w:t>
      </w:r>
      <w:r w:rsidRPr="00F95CC9">
        <w:rPr>
          <w:rFonts w:ascii="Calibri" w:hAnsi="Calibri" w:cs="Calibri"/>
          <w:b/>
          <w:i/>
          <w:color w:val="2F2B20"/>
        </w:rPr>
        <w:t xml:space="preserve"> </w:t>
      </w:r>
      <w:bookmarkStart w:id="0" w:name="_GoBack"/>
      <w:bookmarkEnd w:id="0"/>
    </w:p>
    <w:p w:rsidR="00D62072" w:rsidRPr="00394A37" w:rsidRDefault="00D62072" w:rsidP="003E5813">
      <w:pPr>
        <w:numPr>
          <w:ilvl w:val="0"/>
          <w:numId w:val="2"/>
        </w:numPr>
        <w:ind w:right="120" w:hanging="270"/>
        <w:jc w:val="both"/>
        <w:rPr>
          <w:rFonts w:ascii="Calibri" w:hAnsi="Calibri" w:cs="Calibri"/>
          <w:i/>
          <w:iCs/>
          <w:color w:val="A9A57C"/>
        </w:rPr>
      </w:pPr>
      <w:r w:rsidRPr="00D62072">
        <w:rPr>
          <w:rFonts w:ascii="Calibri" w:hAnsi="Calibri" w:cs="Calibri"/>
          <w:i/>
          <w:color w:val="2F2B20"/>
          <w:sz w:val="26"/>
          <w:szCs w:val="26"/>
        </w:rPr>
        <w:t>Dietary Fats and Cardiovascular Disease-A Presidential Advisory from the American Heart Association</w:t>
      </w:r>
      <w:r w:rsidRPr="00394A37">
        <w:rPr>
          <w:rFonts w:ascii="Calibri" w:hAnsi="Calibri" w:cs="Calibri"/>
          <w:color w:val="2F2B20"/>
        </w:rPr>
        <w:t xml:space="preserve">, </w:t>
      </w:r>
      <w:r w:rsidRPr="00394A37">
        <w:rPr>
          <w:rFonts w:ascii="Calibri" w:hAnsi="Calibri" w:cs="Calibri"/>
          <w:b/>
          <w:color w:val="2F2B20"/>
        </w:rPr>
        <w:t xml:space="preserve">Circulation </w:t>
      </w:r>
      <w:r w:rsidRPr="00394A37">
        <w:rPr>
          <w:rFonts w:ascii="Calibri" w:hAnsi="Calibri" w:cs="Arial"/>
          <w:color w:val="000000"/>
          <w:shd w:val="clear" w:color="auto" w:fill="FFFFFF"/>
        </w:rPr>
        <w:t xml:space="preserve"> Jul 18;136(3), </w:t>
      </w:r>
      <w:r w:rsidRPr="00CB69A3">
        <w:rPr>
          <w:rFonts w:ascii="Calibri" w:hAnsi="Calibri" w:cs="Arial"/>
          <w:color w:val="000000"/>
          <w:shd w:val="clear" w:color="auto" w:fill="FFFFFF"/>
        </w:rPr>
        <w:t>2017</w:t>
      </w:r>
    </w:p>
    <w:p w:rsidR="00D62072" w:rsidRPr="00730620" w:rsidRDefault="00D62072" w:rsidP="003E5813">
      <w:pPr>
        <w:pStyle w:val="ListParagraph"/>
        <w:numPr>
          <w:ilvl w:val="0"/>
          <w:numId w:val="2"/>
        </w:numPr>
        <w:ind w:hanging="180"/>
        <w:rPr>
          <w:rFonts w:ascii="Calibri" w:hAnsi="Calibri" w:cs="Arial"/>
          <w:bCs/>
          <w:i/>
          <w:color w:val="000000"/>
          <w:kern w:val="36"/>
        </w:rPr>
      </w:pPr>
      <w:r w:rsidRPr="00D62072">
        <w:rPr>
          <w:rFonts w:ascii="Calibri" w:hAnsi="Calibri" w:cs="Arial"/>
          <w:bCs/>
          <w:i/>
          <w:color w:val="000000"/>
          <w:kern w:val="36"/>
          <w:sz w:val="26"/>
          <w:szCs w:val="26"/>
        </w:rPr>
        <w:t>Associations of fats and carbohydrate intake with cardiovascular disease</w:t>
      </w:r>
      <w:r w:rsidRPr="00730620">
        <w:rPr>
          <w:rFonts w:ascii="Calibri" w:hAnsi="Calibri" w:cs="Arial"/>
          <w:bCs/>
          <w:i/>
          <w:color w:val="000000"/>
          <w:kern w:val="36"/>
          <w:sz w:val="28"/>
          <w:szCs w:val="28"/>
        </w:rPr>
        <w:t>…</w:t>
      </w:r>
      <w:r w:rsidRPr="00730620">
        <w:rPr>
          <w:rFonts w:ascii="Calibri" w:hAnsi="Calibri" w:cs="Arial"/>
          <w:bCs/>
          <w:i/>
          <w:color w:val="000000"/>
          <w:kern w:val="36"/>
        </w:rPr>
        <w:t>Lancet.  Nov 4;2050-2062, 2017</w:t>
      </w:r>
    </w:p>
    <w:p w:rsidR="00CF3FAF" w:rsidRDefault="00CF3FAF" w:rsidP="00121C9E">
      <w:pPr>
        <w:ind w:left="270" w:right="270"/>
      </w:pPr>
    </w:p>
    <w:sectPr w:rsidR="00CF3FAF" w:rsidSect="0012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98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AF" w:rsidRDefault="00CF3FAF" w:rsidP="00121C9E">
      <w:r>
        <w:separator/>
      </w:r>
    </w:p>
  </w:endnote>
  <w:endnote w:type="continuationSeparator" w:id="0">
    <w:p w:rsidR="00CF3FAF" w:rsidRDefault="00CF3FAF" w:rsidP="0012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121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121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121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AF" w:rsidRDefault="00CF3FAF" w:rsidP="00121C9E">
      <w:r>
        <w:separator/>
      </w:r>
    </w:p>
  </w:footnote>
  <w:footnote w:type="continuationSeparator" w:id="0">
    <w:p w:rsidR="00CF3FAF" w:rsidRDefault="00CF3FAF" w:rsidP="0012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3E58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9" o:spid="_x0000_s2059" type="#_x0000_t75" style="position:absolute;margin-left:0;margin-top:0;width:590.4pt;height:768pt;z-index:-251657216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3E58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40" o:spid="_x0000_s2060" type="#_x0000_t75" style="position:absolute;margin-left:0;margin-top:0;width:590.4pt;height:768pt;z-index:-251656192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3E58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8" o:spid="_x0000_s2058" type="#_x0000_t75" style="position:absolute;margin-left:0;margin-top:0;width:590.4pt;height:768pt;z-index:-251658240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860"/>
    <w:multiLevelType w:val="hybridMultilevel"/>
    <w:tmpl w:val="DD9A076A"/>
    <w:lvl w:ilvl="0" w:tplc="E5D0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A5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8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4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7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910EB4"/>
    <w:multiLevelType w:val="hybridMultilevel"/>
    <w:tmpl w:val="965A9922"/>
    <w:lvl w:ilvl="0" w:tplc="DD2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60E9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A3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4CAE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6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AF"/>
    <w:rsid w:val="000919FF"/>
    <w:rsid w:val="00121C9E"/>
    <w:rsid w:val="003E5813"/>
    <w:rsid w:val="00B11A3D"/>
    <w:rsid w:val="00C91A48"/>
    <w:rsid w:val="00CF3FAF"/>
    <w:rsid w:val="00D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BB1423A8-F6AA-492B-AB35-990E1F92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9E"/>
  </w:style>
  <w:style w:type="paragraph" w:styleId="Footer">
    <w:name w:val="footer"/>
    <w:basedOn w:val="Normal"/>
    <w:link w:val="FooterChar"/>
    <w:uiPriority w:val="99"/>
    <w:unhideWhenUsed/>
    <w:rsid w:val="00121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C9E"/>
  </w:style>
  <w:style w:type="paragraph" w:styleId="ListParagraph">
    <w:name w:val="List Paragraph"/>
    <w:basedOn w:val="Normal"/>
    <w:uiPriority w:val="34"/>
    <w:qFormat/>
    <w:rsid w:val="00D620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y.LLU\Documents\Custom%20Office%20Templates\Bacterial%20Waterma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Bacterial Watermark Template.dotx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Karen (LLU)</dc:creator>
  <cp:keywords/>
  <dc:description/>
  <cp:lastModifiedBy>Hay, Karen (LLU)</cp:lastModifiedBy>
  <cp:revision>2</cp:revision>
  <cp:lastPrinted>2018-01-17T01:22:00Z</cp:lastPrinted>
  <dcterms:created xsi:type="dcterms:W3CDTF">2018-01-17T01:40:00Z</dcterms:created>
  <dcterms:modified xsi:type="dcterms:W3CDTF">2018-01-17T01:40:00Z</dcterms:modified>
</cp:coreProperties>
</file>